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F68E" w14:textId="142B872A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64ED0DB4" w14:textId="77777777" w:rsidR="007910FA" w:rsidRPr="00DE6162" w:rsidRDefault="007910FA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DE6162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DE6162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DE6162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DE6162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DE6162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DE6162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79AE799F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2EF61D5C" w14:textId="02240D85" w:rsidR="00DE6162" w:rsidRPr="00DE6162" w:rsidRDefault="00DE6162" w:rsidP="00DE6162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1CA4A323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DE6162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601FDCAC" w:rsidR="000950EA" w:rsidRPr="00DE6162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r w:rsidR="00DE6162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DE6162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Pr="00DE6162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a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poľnohospodárstva</w:t>
            </w:r>
          </w:p>
          <w:p w14:paraId="2337F73C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5D8014A6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ktoré sú vylúčené z podpory), sú oprávnené len v tom prípade, ak takýto projekt nebol </w:t>
            </w:r>
            <w:r w:rsidR="00C7647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v rámci Stratégie CLLD, časť PRV, o čom žiadateľ predkladá čestné vyhlásenie. Vnútorné vybavenie ubytovacích zariadení je neoprávneným výdavkom.</w:t>
            </w:r>
          </w:p>
          <w:p w14:paraId="7F4D28C8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A2F86D8" w14:textId="77777777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8D10CB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173FB867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B2811" w14:textId="0AD3721D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7BC000C9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DE6162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DE6162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DE6162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F823FC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nákup automobilov a iných dopravných prostriedkov</w:t>
            </w:r>
          </w:p>
          <w:p w14:paraId="1DFF9CC8" w14:textId="77777777" w:rsidR="00D41226" w:rsidRPr="00F823FC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  <w:p w14:paraId="2E146B88" w14:textId="77777777" w:rsidR="00FB1A56" w:rsidRPr="00F823FC" w:rsidRDefault="00FB1A56" w:rsidP="00FB1A56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t>Nákup automobilov je oprávnený v prípade, ak:</w:t>
            </w:r>
          </w:p>
          <w:p w14:paraId="606E0FAE" w14:textId="77777777" w:rsidR="00FB1A56" w:rsidRPr="00F823FC" w:rsidRDefault="00FB1A56" w:rsidP="00FB1A56">
            <w:pPr>
              <w:pStyle w:val="Default"/>
              <w:widowControl w:val="0"/>
              <w:numPr>
                <w:ilvl w:val="0"/>
                <w:numId w:val="16"/>
              </w:numPr>
              <w:spacing w:before="120"/>
              <w:ind w:left="45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priamo naviazaný na ciele projektu a jeho používanie je priamym predmetom činnosti projektu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46BB655E" w14:textId="77777777" w:rsidR="00FB1A56" w:rsidRPr="005801D7" w:rsidRDefault="00FB1A56" w:rsidP="00FB1A56">
            <w:pPr>
              <w:pStyle w:val="Default"/>
              <w:widowControl w:val="0"/>
              <w:numPr>
                <w:ilvl w:val="0"/>
                <w:numId w:val="16"/>
              </w:numPr>
              <w:spacing w:before="120"/>
              <w:ind w:left="457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nepriamo naviazaný na ciele projektu, t j. nie je hlavným, ale je podporným nástrojom predmetu činnosti projektu</w:t>
            </w:r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  <w:p w14:paraId="1E2CA51C" w14:textId="77777777" w:rsidR="00FB1A56" w:rsidRPr="005801D7" w:rsidRDefault="00FB1A56" w:rsidP="00FB1A5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previazané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hlavnými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nástrojmi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služieb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</w:p>
          <w:p w14:paraId="31C6F478" w14:textId="77777777" w:rsidR="00FB1A56" w:rsidRPr="005801D7" w:rsidRDefault="00FB1A56" w:rsidP="00FB1A5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podporuje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produkt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ktorý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 je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účelný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vzťahu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 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cieľom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 a/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cielenej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kvalite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                    </w:t>
            </w:r>
          </w:p>
          <w:p w14:paraId="389D7C81" w14:textId="77777777" w:rsidR="00FB1A56" w:rsidRPr="005801D7" w:rsidRDefault="00FB1A56" w:rsidP="00FB1A5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špeciálne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prispôsobený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tento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ide o 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ma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prepravný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priestor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prevoz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potrebných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nástrojov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255072B8" w14:textId="77777777" w:rsidR="00F823FC" w:rsidRDefault="00F823FC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0CBE43B2" w14:textId="4A89D8D6" w:rsidR="00FB1A56" w:rsidRPr="00F823FC" w:rsidRDefault="00FB1A56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F823FC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3"/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44854F59" w14:textId="77777777" w:rsidR="00FB1A56" w:rsidRPr="005801D7" w:rsidRDefault="00FB1A56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7A37CD8A" w14:textId="16E05D0D" w:rsidR="00FB1A56" w:rsidRPr="00F823FC" w:rsidRDefault="00FB1A56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Za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 w:rsid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sa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považujú najmä nasledovné úžitkové vozidlá:</w:t>
            </w:r>
          </w:p>
          <w:p w14:paraId="49D52B15" w14:textId="77777777" w:rsidR="00FB1A56" w:rsidRPr="00F823FC" w:rsidRDefault="00FB1A56" w:rsidP="00FB1A56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11E29987" w14:textId="77777777" w:rsidR="00FB1A56" w:rsidRPr="005801D7" w:rsidRDefault="00FB1A56" w:rsidP="00FB1A56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3D287BCD" w14:textId="74620641" w:rsidR="00FB1A56" w:rsidRDefault="00FB1A56" w:rsidP="00FB1A56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3,5 </w:t>
            </w:r>
            <w:proofErr w:type="gramStart"/>
            <w:r w:rsidRPr="005801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tony;</w:t>
            </w:r>
            <w:proofErr w:type="gramEnd"/>
          </w:p>
          <w:p w14:paraId="5522444F" w14:textId="77777777" w:rsidR="00FB1A56" w:rsidRPr="00F823FC" w:rsidRDefault="00FB1A56" w:rsidP="00F823FC">
            <w:pPr>
              <w:pStyle w:val="Odsekzoznamu"/>
              <w:numPr>
                <w:ilvl w:val="0"/>
                <w:numId w:val="17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1EA36690" w14:textId="320C36B3" w:rsidR="00FB1A56" w:rsidRPr="00F823FC" w:rsidRDefault="00FB1A56" w:rsidP="00FB1A56">
            <w:pPr>
              <w:pStyle w:val="Default"/>
              <w:widowControl w:val="0"/>
              <w:numPr>
                <w:ilvl w:val="0"/>
                <w:numId w:val="17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lastRenderedPageBreak/>
              <w:t xml:space="preserve">prípojné vozidlá navrhnuté a konštruované na prepravu tovaru alebo osôb, ako aj na ubytovanie osôb, s celkovou hmotnosťou presahujúcou 3,5 tony </w:t>
            </w:r>
          </w:p>
          <w:p w14:paraId="7DA2704F" w14:textId="77777777" w:rsidR="00FB1A56" w:rsidRPr="00F823FC" w:rsidRDefault="00FB1A56" w:rsidP="00FB1A5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t xml:space="preserve">  </w:t>
            </w:r>
          </w:p>
          <w:p w14:paraId="5A63A053" w14:textId="199B4446" w:rsidR="00FB1A56" w:rsidRPr="00F823FC" w:rsidRDefault="00FB1A56" w:rsidP="00FB1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sz w:val="20"/>
                <w:lang w:val="sk-SK"/>
              </w:rPr>
              <w:t xml:space="preserve">  </w:t>
            </w:r>
            <w:r w:rsidRPr="00F823F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3B0A6F3D" w14:textId="77777777" w:rsidR="00FB1A56" w:rsidRPr="00F823FC" w:rsidRDefault="00FB1A56" w:rsidP="00FB1A56">
            <w:pPr>
              <w:pStyle w:val="Default"/>
              <w:widowControl w:val="0"/>
              <w:numPr>
                <w:ilvl w:val="0"/>
                <w:numId w:val="15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dopravné prostriedky, ktoré majú </w:t>
            </w:r>
            <w:r w:rsidRPr="00F823F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1A5A3DE5" w14:textId="77777777" w:rsidR="00FB1A56" w:rsidRPr="005801D7" w:rsidRDefault="00FB1A56" w:rsidP="00FB1A56">
            <w:pPr>
              <w:pStyle w:val="Default"/>
              <w:widowControl w:val="0"/>
              <w:numPr>
                <w:ilvl w:val="0"/>
                <w:numId w:val="15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nákladné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5801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vozidiel</w:t>
            </w:r>
            <w:proofErr w:type="spellEnd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nákladnej</w:t>
            </w:r>
            <w:proofErr w:type="spellEnd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5801D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5801D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13053FA7" w14:textId="77777777" w:rsidR="00FB1A56" w:rsidRPr="005801D7" w:rsidRDefault="00FB1A56" w:rsidP="00FB1A5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k-SK"/>
              </w:rPr>
            </w:pPr>
          </w:p>
          <w:p w14:paraId="68189FA5" w14:textId="0F9E9491" w:rsidR="00DE6162" w:rsidRPr="00F823FC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</w:tr>
      <w:tr w:rsidR="00856D01" w:rsidRPr="00DE6162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DE6162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DE6162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DE6162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DE6162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DE6162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7B41E958" w:rsidR="00937035" w:rsidRPr="00DE6162" w:rsidRDefault="00937035">
      <w:pPr>
        <w:rPr>
          <w:rFonts w:asciiTheme="minorHAnsi" w:hAnsiTheme="minorHAnsi" w:cstheme="minorHAnsi"/>
        </w:rPr>
      </w:pPr>
    </w:p>
    <w:p w14:paraId="282D3E1A" w14:textId="2AA1D5D9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1D95A97F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DE6162" w:rsidRDefault="00856D01" w:rsidP="005801D7">
      <w:pPr>
        <w:rPr>
          <w:rFonts w:asciiTheme="minorHAnsi" w:hAnsiTheme="minorHAnsi" w:cstheme="minorHAnsi"/>
          <w:i/>
          <w:highlight w:val="yellow"/>
        </w:rPr>
      </w:pPr>
    </w:p>
    <w:sectPr w:rsidR="00856D01" w:rsidRPr="00DE6162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096E" w14:textId="77777777" w:rsidR="00A145F9" w:rsidRDefault="00A145F9" w:rsidP="007900C1">
      <w:r>
        <w:separator/>
      </w:r>
    </w:p>
  </w:endnote>
  <w:endnote w:type="continuationSeparator" w:id="0">
    <w:p w14:paraId="6B7EF760" w14:textId="77777777" w:rsidR="00A145F9" w:rsidRDefault="00A145F9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A401" w14:textId="77777777" w:rsidR="00A145F9" w:rsidRDefault="00A145F9" w:rsidP="007900C1">
      <w:r>
        <w:separator/>
      </w:r>
    </w:p>
  </w:footnote>
  <w:footnote w:type="continuationSeparator" w:id="0">
    <w:p w14:paraId="229E582D" w14:textId="77777777" w:rsidR="00A145F9" w:rsidRDefault="00A145F9" w:rsidP="007900C1">
      <w:r>
        <w:continuationSeparator/>
      </w:r>
    </w:p>
  </w:footnote>
  <w:footnote w:id="1">
    <w:p w14:paraId="4B06EEC8" w14:textId="77777777" w:rsidR="00FB1A56" w:rsidRDefault="00FB1A56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116BF1C8" w14:textId="3E378E0F" w:rsidR="00FB1A56" w:rsidRDefault="00FB1A5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0070E89C" w14:textId="77777777" w:rsidR="00FB1A56" w:rsidRDefault="00FB1A56" w:rsidP="00FB1A56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FB1A56" w:rsidRDefault="00FB1A56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FB1A56" w:rsidRDefault="00FB1A56" w:rsidP="00437D96">
    <w:pPr>
      <w:pStyle w:val="Hlavika"/>
      <w:tabs>
        <w:tab w:val="right" w:pos="14004"/>
      </w:tabs>
    </w:pPr>
  </w:p>
  <w:p w14:paraId="1630C36A" w14:textId="77777777" w:rsidR="00FB1A56" w:rsidRDefault="00FB1A56" w:rsidP="00437D96">
    <w:pPr>
      <w:pStyle w:val="Hlavika"/>
      <w:tabs>
        <w:tab w:val="right" w:pos="14004"/>
      </w:tabs>
    </w:pPr>
  </w:p>
  <w:p w14:paraId="3C318979" w14:textId="2D7152C9" w:rsidR="00FB1A56" w:rsidRPr="001B5DCB" w:rsidRDefault="00FB1A56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FB1A56" w:rsidRDefault="00FB1A56" w:rsidP="00437D96">
    <w:pPr>
      <w:pStyle w:val="Hlavika"/>
      <w:tabs>
        <w:tab w:val="right" w:pos="14004"/>
      </w:tabs>
    </w:pPr>
  </w:p>
  <w:p w14:paraId="5282F9B6" w14:textId="77777777" w:rsidR="00FB1A56" w:rsidRDefault="00FB1A56" w:rsidP="00437D96">
    <w:pPr>
      <w:pStyle w:val="Hlavika"/>
      <w:tabs>
        <w:tab w:val="right" w:pos="14004"/>
      </w:tabs>
    </w:pPr>
  </w:p>
  <w:p w14:paraId="05B29902" w14:textId="5BFB732F" w:rsidR="00FB1A56" w:rsidRPr="001B5DCB" w:rsidRDefault="00FB1A56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387746">
    <w:abstractNumId w:val="2"/>
  </w:num>
  <w:num w:numId="2" w16cid:durableId="1598559968">
    <w:abstractNumId w:val="2"/>
  </w:num>
  <w:num w:numId="3" w16cid:durableId="1771118050">
    <w:abstractNumId w:val="1"/>
  </w:num>
  <w:num w:numId="4" w16cid:durableId="1792698453">
    <w:abstractNumId w:val="7"/>
  </w:num>
  <w:num w:numId="5" w16cid:durableId="38022080">
    <w:abstractNumId w:val="13"/>
  </w:num>
  <w:num w:numId="6" w16cid:durableId="2031178743">
    <w:abstractNumId w:val="14"/>
  </w:num>
  <w:num w:numId="7" w16cid:durableId="782725265">
    <w:abstractNumId w:val="12"/>
  </w:num>
  <w:num w:numId="8" w16cid:durableId="1908682252">
    <w:abstractNumId w:val="3"/>
  </w:num>
  <w:num w:numId="9" w16cid:durableId="1642536467">
    <w:abstractNumId w:val="6"/>
  </w:num>
  <w:num w:numId="10" w16cid:durableId="2013991638">
    <w:abstractNumId w:val="5"/>
  </w:num>
  <w:num w:numId="11" w16cid:durableId="184101752">
    <w:abstractNumId w:val="10"/>
  </w:num>
  <w:num w:numId="12" w16cid:durableId="1489438130">
    <w:abstractNumId w:val="15"/>
  </w:num>
  <w:num w:numId="13" w16cid:durableId="1249077250">
    <w:abstractNumId w:val="0"/>
  </w:num>
  <w:num w:numId="14" w16cid:durableId="1753429299">
    <w:abstractNumId w:val="4"/>
  </w:num>
  <w:num w:numId="15" w16cid:durableId="93520420">
    <w:abstractNumId w:val="9"/>
  </w:num>
  <w:num w:numId="16" w16cid:durableId="1732389532">
    <w:abstractNumId w:val="11"/>
  </w:num>
  <w:num w:numId="17" w16cid:durableId="999312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627CD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801D7"/>
    <w:rsid w:val="005A3B24"/>
    <w:rsid w:val="005A67D1"/>
    <w:rsid w:val="005A7193"/>
    <w:rsid w:val="005B33AF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10FA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B5B27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145F9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823FC"/>
    <w:rsid w:val="00F97E02"/>
    <w:rsid w:val="00FA1257"/>
    <w:rsid w:val="00FB1A56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1543-ACBA-4A05-BC1E-9C65B5E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2022-12-31T14:16:00Z</dcterms:created>
  <dcterms:modified xsi:type="dcterms:W3CDTF">2022-12-31T14:16:00Z</dcterms:modified>
</cp:coreProperties>
</file>